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5B5B959C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="00892419" w:rsidRPr="00892419">
        <w:rPr>
          <w:rFonts w:cs="Calibri"/>
          <w:sz w:val="20"/>
          <w:szCs w:val="20"/>
        </w:rPr>
        <w:t xml:space="preserve">B33 U18 Kosárlabda Bajnokság </w:t>
      </w:r>
      <w:r w:rsidRPr="004161F1">
        <w:rPr>
          <w:rFonts w:cs="Calibri"/>
          <w:sz w:val="20"/>
          <w:szCs w:val="20"/>
        </w:rPr>
        <w:t>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5D7D835A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466406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324F999" w14:textId="77777777" w:rsidR="00892419" w:rsidRPr="00E85A9E" w:rsidRDefault="00892419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0DD21325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yperlink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C" w14:textId="63876D6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3EAFF4AB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(pl.:</w:t>
      </w:r>
      <w:r w:rsidR="00311474">
        <w:rPr>
          <w:sz w:val="20"/>
          <w:szCs w:val="20"/>
        </w:rPr>
        <w:t xml:space="preserve"> </w:t>
      </w:r>
      <w:r w:rsidRPr="004161F1">
        <w:rPr>
          <w:sz w:val="20"/>
          <w:szCs w:val="20"/>
        </w:rPr>
        <w:t xml:space="preserve">interjú) és hozzájárul, hogy az ilyen alkalmakkor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28C59348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E1855"/>
    <w:rsid w:val="000F2A84"/>
    <w:rsid w:val="00133619"/>
    <w:rsid w:val="00187D0A"/>
    <w:rsid w:val="002003A9"/>
    <w:rsid w:val="00293333"/>
    <w:rsid w:val="002F6F0A"/>
    <w:rsid w:val="002F7F80"/>
    <w:rsid w:val="00311474"/>
    <w:rsid w:val="00325215"/>
    <w:rsid w:val="00364586"/>
    <w:rsid w:val="003B1F4B"/>
    <w:rsid w:val="0041200F"/>
    <w:rsid w:val="004161F1"/>
    <w:rsid w:val="00427898"/>
    <w:rsid w:val="00456F4C"/>
    <w:rsid w:val="00466406"/>
    <w:rsid w:val="00495DC1"/>
    <w:rsid w:val="004C246C"/>
    <w:rsid w:val="004E09CE"/>
    <w:rsid w:val="005107C2"/>
    <w:rsid w:val="00526AA3"/>
    <w:rsid w:val="00577208"/>
    <w:rsid w:val="00577F37"/>
    <w:rsid w:val="005806D0"/>
    <w:rsid w:val="00587352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842A5C"/>
    <w:rsid w:val="00892419"/>
    <w:rsid w:val="009A2BE0"/>
    <w:rsid w:val="00A023D8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65C0F"/>
    <w:rsid w:val="00BE735C"/>
    <w:rsid w:val="00C0766C"/>
    <w:rsid w:val="00C71DA7"/>
    <w:rsid w:val="00C81A95"/>
    <w:rsid w:val="00C94F4F"/>
    <w:rsid w:val="00CB7BDA"/>
    <w:rsid w:val="00CC2574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695C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C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E7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Kiegészítő Általános Szerződési Feltételekhez</vt:lpstr>
      <vt:lpstr>Kiegészítő Általános Szerződési Feltételekhez</vt:lpstr>
    </vt:vector>
  </TitlesOfParts>
  <Company>OTP Bank Rt.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Imre Lóránth</cp:lastModifiedBy>
  <cp:revision>3</cp:revision>
  <cp:lastPrinted>2019-05-31T19:47:00Z</cp:lastPrinted>
  <dcterms:created xsi:type="dcterms:W3CDTF">2021-05-09T10:08:00Z</dcterms:created>
  <dcterms:modified xsi:type="dcterms:W3CDTF">2021-05-09T10:12:00Z</dcterms:modified>
</cp:coreProperties>
</file>